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Tipograph Rachel 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360"/>
        <w:spacing w:after="0" w:line="294" w:lineRule="auto"/>
        <w:rPr>
          <w:sz w:val="20"/>
          <w:szCs w:val="20"/>
          <w:color w:val="auto"/>
        </w:rPr>
      </w:pPr>
      <w:r>
        <w:rPr>
          <w:rFonts w:ascii="Times New Roman" w:cs="Times New Roman" w:eastAsia="Times New Roman" w:hAnsi="Times New Roman"/>
          <w:sz w:val="17"/>
          <w:szCs w:val="17"/>
          <w:color w:val="0000FF"/>
        </w:rPr>
        <w:t>C/O FIRST WATCH RESTAURANT GROUP,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8725 PENDERY PLACE, STE. 201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BRADENTON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34201</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First Watch Restaurant Group,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FWRG</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55"/>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0" w:type="dxa"/>
            <w:vAlign w:val="bottom"/>
            <w:gridSpan w:val="2"/>
            <w:vMerge w:val="continue"/>
          </w:tcPr>
          <w:p>
            <w:pPr>
              <w:spacing w:after="0"/>
              <w:rPr>
                <w:sz w:val="10"/>
                <w:szCs w:val="10"/>
                <w:color w:val="auto"/>
              </w:rPr>
            </w:pPr>
          </w:p>
        </w:tc>
        <w:tc>
          <w:tcPr>
            <w:tcW w:w="2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4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0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05/21/2026</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84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31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12,345</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21,647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by the Issuer of restricted stock units ("RSUs") to the Reporting Person, which vest on May 21, 2027, subject to Reporting Person's continuous service through the vesting date. Each RSU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Jay Wolszczak, as attorney- </w:t>
      </w:r>
      <w:r>
        <w:rPr>
          <w:rFonts w:ascii="Times New Roman" w:cs="Times New Roman" w:eastAsia="Times New Roman" w:hAnsi="Times New Roman"/>
          <w:sz w:val="34"/>
          <w:szCs w:val="34"/>
          <w:color w:val="0000FF"/>
          <w:vertAlign w:val="subscript"/>
        </w:rPr>
        <w:t>05/22/2026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0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102131" TargetMode="External"/><Relationship Id="rId14" Type="http://schemas.openxmlformats.org/officeDocument/2006/relationships/hyperlink" Target="http://www.sec.gov/cgi-bin/browse-edgar?action=getcompany&amp;CIK=00017899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2026-05-22T15:06:07Z</dcterms:created>
  <dcterms:modified xsi:type="dcterms:W3CDTF">2026-05-22T15:06:07Z</dcterms:modified>
</cp:coreProperties>
</file>